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48" w:rsidRPr="00466B48" w:rsidRDefault="00466B48" w:rsidP="00466B48">
      <w:pPr>
        <w:widowControl/>
        <w:shd w:val="clear" w:color="auto" w:fill="FFFFFF"/>
        <w:spacing w:line="675" w:lineRule="atLeast"/>
        <w:jc w:val="center"/>
        <w:outlineLvl w:val="2"/>
        <w:rPr>
          <w:rFonts w:ascii="微软雅黑" w:eastAsia="微软雅黑" w:hAnsi="微软雅黑" w:cs="宋体"/>
          <w:color w:val="333333"/>
          <w:kern w:val="0"/>
          <w:sz w:val="36"/>
          <w:szCs w:val="36"/>
        </w:rPr>
      </w:pPr>
      <w:r w:rsidRPr="00466B48">
        <w:rPr>
          <w:rFonts w:ascii="微软雅黑" w:eastAsia="微软雅黑" w:hAnsi="微软雅黑" w:cs="宋体" w:hint="eastAsia"/>
          <w:color w:val="333333"/>
          <w:kern w:val="0"/>
          <w:sz w:val="36"/>
          <w:szCs w:val="36"/>
        </w:rPr>
        <w:t>2019年度山东省自然科学基金项目（第一批）申报通知</w:t>
      </w:r>
    </w:p>
    <w:p w:rsidR="00466B48" w:rsidRDefault="00466B48" w:rsidP="00466B48">
      <w:pPr>
        <w:pStyle w:val="a3"/>
        <w:shd w:val="clear" w:color="auto" w:fill="FFFFFF"/>
        <w:spacing w:before="0" w:beforeAutospacing="0" w:after="150" w:afterAutospacing="0" w:line="420" w:lineRule="atLeast"/>
        <w:jc w:val="both"/>
        <w:rPr>
          <w:rFonts w:ascii="微软雅黑" w:eastAsia="微软雅黑" w:hAnsi="微软雅黑"/>
          <w:color w:val="333333"/>
        </w:rPr>
      </w:pPr>
      <w:r>
        <w:rPr>
          <w:rFonts w:ascii="微软雅黑" w:eastAsia="微软雅黑" w:hAnsi="微软雅黑" w:hint="eastAsia"/>
          <w:color w:val="333333"/>
        </w:rPr>
        <w:t>各</w:t>
      </w:r>
      <w:r w:rsidR="00BD3A4C">
        <w:rPr>
          <w:rFonts w:ascii="微软雅黑" w:eastAsia="微软雅黑" w:hAnsi="微软雅黑" w:hint="eastAsia"/>
          <w:color w:val="333333"/>
        </w:rPr>
        <w:t>院部、</w:t>
      </w:r>
      <w:r>
        <w:rPr>
          <w:rFonts w:ascii="微软雅黑" w:eastAsia="微软雅黑" w:hAnsi="微软雅黑" w:hint="eastAsia"/>
          <w:color w:val="333333"/>
        </w:rPr>
        <w:t>有关单位：</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现就申报2019年度山东省自然科学基金项目（第一批）有关事项通知如下。</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一、申报项目类别</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（一）培养基金。支持刚开始从事创新创业的青年科研人员开展应用基础研究，积累创新经验，提高创新创业能力。</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（二）博士基金。支持获得博士学位的青年科研人员，独立开展创新性较强的基础研究。鼓励高校、科研机构的博士青年科研人员对接产业需求，与企业联合开展应用基础研究。</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（三）青年基金。支持具有一定科研经历与能力、发展潜力较大的青年科研人员，瞄准学科发展前沿方向，组建研究团队，开展较为深入的应用基础研究，逐步成长为相关领域的学术骨干、学科带头人。</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（四）</w:t>
      </w:r>
      <w:r w:rsidR="00D81EAE">
        <w:rPr>
          <w:rFonts w:ascii="微软雅黑" w:eastAsia="微软雅黑" w:hAnsi="微软雅黑" w:hint="eastAsia"/>
          <w:color w:val="333333"/>
        </w:rPr>
        <w:t>面上项目。支持具有较好科研基础、较强研发和组织能力的中青年科技人员组建团队，重点围绕我省“十三五”科技创新规划确定的重点领域和方向，服务新旧动能转换十强产业，开展较为系统的创新性科学研究。</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（五）</w:t>
      </w:r>
      <w:r w:rsidR="00D81EAE">
        <w:rPr>
          <w:rFonts w:ascii="微软雅黑" w:eastAsia="微软雅黑" w:hAnsi="微软雅黑" w:hint="eastAsia"/>
          <w:color w:val="333333"/>
        </w:rPr>
        <w:t>省自然科学杰出青年基金（简称“省杰青”）。 支持在相关研究领域已取得突出成绩，有望获得国家杰出青年基金、国家自然科学基金重点项目资助，成长为国家层面学术带头人的优秀青年学者，组织团队开展高水平的基础和应用基础研究，带动我省相关学科的发展。</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（六）</w:t>
      </w:r>
      <w:r w:rsidR="00D81EAE">
        <w:rPr>
          <w:rFonts w:ascii="微软雅黑" w:eastAsia="微软雅黑" w:hAnsi="微软雅黑" w:hint="eastAsia"/>
          <w:color w:val="333333"/>
        </w:rPr>
        <w:t>信息交叉学科类项目。为推动以新一代信息技术为代表的新兴产业的发展，促进学科交叉，试点设立信息交叉学科类项目，支持信息科学与数理科学、生命科学、化学科学、工程材料科学等其他领域交叉的创新性研究工作。</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二、申报条件</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（一）具体条件</w:t>
      </w:r>
    </w:p>
    <w:p w:rsidR="00BD3A4C"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1.培养基金。申报人年龄不超过35周岁（1984年1月1日后出生），获得硕士学位或具有中级以上专业技术职称。</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2.博士基金。申报人年龄不超过35周岁（1984年1月1日后出生），须获得博士学位，具有从事基础研究的经历。在站</w:t>
      </w:r>
      <w:r w:rsidR="00E50AF5">
        <w:rPr>
          <w:rFonts w:ascii="微软雅黑" w:eastAsia="微软雅黑" w:hAnsi="微软雅黑" w:hint="eastAsia"/>
          <w:color w:val="333333"/>
        </w:rPr>
        <w:t>师资</w:t>
      </w:r>
      <w:r>
        <w:rPr>
          <w:rFonts w:ascii="微软雅黑" w:eastAsia="微软雅黑" w:hAnsi="微软雅黑" w:hint="eastAsia"/>
          <w:color w:val="333333"/>
        </w:rPr>
        <w:t>博士后研究人员只能申报博士基金项目，经依托单位出具书面承诺，保证项目执行期内在站工作或出站后留在依托单位继续开展科研工作。</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3.青年基金。申报人年龄不超过35周岁（1984年1月1日后出生），须具有博士学位或中级以上专业技术职称，具有从事基础研究课题的经历。</w:t>
      </w:r>
    </w:p>
    <w:p w:rsidR="00466B48" w:rsidRDefault="00BD3A4C"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color w:val="333333"/>
        </w:rPr>
        <w:t>4</w:t>
      </w:r>
      <w:r w:rsidR="00466B48">
        <w:rPr>
          <w:rFonts w:ascii="微软雅黑" w:eastAsia="微软雅黑" w:hAnsi="微软雅黑" w:hint="eastAsia"/>
          <w:color w:val="333333"/>
        </w:rPr>
        <w:t>.面上项目。申报人须具有博士学位或高级专业技术职称，具有从事基础研究课题的经历。</w:t>
      </w:r>
    </w:p>
    <w:p w:rsidR="00466B48" w:rsidRDefault="00BD3A4C"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color w:val="333333"/>
        </w:rPr>
        <w:t>5</w:t>
      </w:r>
      <w:r w:rsidR="00466B48">
        <w:rPr>
          <w:rFonts w:ascii="微软雅黑" w:eastAsia="微软雅黑" w:hAnsi="微软雅黑" w:hint="eastAsia"/>
          <w:color w:val="333333"/>
        </w:rPr>
        <w:t>.省杰青。申报人年龄不超过40周岁（1979年1月1日后出生），须具有博士学位或高级专业技术职称，具有从事基础研究课题的经历。国家杰出青年科学基金获得者、长江学者、省自然科学杰出青年基金的获得者不得申报。省属优青基金获得者在项目执行期的第一、二年不得申报。</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（三）信息交叉学科类项目，按照培养基金、博士基金、青年基金、面上项目进行申报，在申报书中注明为信息交叉学科类项目。</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（四）高校、科研单位联合专项项目从申报的面上项目、博士基金、青年基金中遴选，不再单独申报。</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（五）参考条件</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为增强省基金项目遴选推荐针对性，服务高校、科研机构提高项目申报组织工作效率，根据省自然科学基金近几年专家评审及立项资助情况，提出以下具体申报条件供各单位参考。</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1.博士基金。申报人近三年在国内外核心期刊上以第一作者或通讯作者发表与申报课题相关的论文2篇以上。</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2.青年基金。申报人近三年在国内外核心期刊上以通讯作者发表与申报课题相关的论文2篇以上。</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3.面上项目。申报人主持承担过省级以上自然科学基金项目，近五年作为通讯作者在国内外核心期刊上发表与申报课题相关的论文5篇以上或被SCI、EI收录论文3篇以上。</w:t>
      </w:r>
    </w:p>
    <w:p w:rsidR="00466B48" w:rsidRDefault="00E762C6"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color w:val="333333"/>
        </w:rPr>
        <w:t>4</w:t>
      </w:r>
      <w:r w:rsidR="00466B48">
        <w:rPr>
          <w:rFonts w:ascii="微软雅黑" w:eastAsia="微软雅黑" w:hAnsi="微软雅黑" w:hint="eastAsia"/>
          <w:color w:val="333333"/>
        </w:rPr>
        <w:t>.省杰青。申报人主持承担过国家自然科学基金面上项目或资助强度更高类别的项目，近五年作为通讯作者在本领域高水平期刊（中科院JCR期刊分区小类一区）发表论文3篇以上。</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三、限项规定</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（一）个人限项规定</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lastRenderedPageBreak/>
        <w:t>1.项目层次由低到高依次为培养基金、博士基金、青年基金、面上项目。除面上项目外，申请人不得申报曾经承担过的同类别项目，已承担高层次类别项目的负责人不能申报较低层次类别的项目。承担过高校联合基金项目的负责人不能申报培养、博士和青年基金项目。</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2.已申请同年度省科技厅其他类别计划项目的项目负责人不得申报。</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3.正在主持国家自然科学基金、省基金项目的科研人员不得申报（申报省杰青、省属优青项目除外）。</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4.未在规定时限内提交结题报告或结题审核未获通过的科研人员不得申报</w:t>
      </w:r>
      <w:r w:rsidR="00BD3A4C">
        <w:rPr>
          <w:rFonts w:ascii="微软雅黑" w:eastAsia="微软雅黑" w:hAnsi="微软雅黑" w:hint="eastAsia"/>
          <w:color w:val="333333"/>
        </w:rPr>
        <w:t>。</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5.因延迟结题、项目被终止以及连续两年申报省基金项目未获立项等正在暂停申报期限内的科研人员不得申报。</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（二）单位限项规定</w:t>
      </w:r>
    </w:p>
    <w:p w:rsidR="00395E96" w:rsidRDefault="00466B48" w:rsidP="00B014D6">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继续施行单位限项申报。</w:t>
      </w:r>
      <w:r w:rsidR="00B014D6">
        <w:rPr>
          <w:rFonts w:ascii="微软雅黑" w:eastAsia="微软雅黑" w:hAnsi="微软雅黑" w:hint="eastAsia"/>
          <w:color w:val="333333"/>
        </w:rPr>
        <w:t>由于我校2014、2015年</w:t>
      </w:r>
      <w:r w:rsidR="00B014D6">
        <w:rPr>
          <w:rFonts w:ascii="微软雅黑" w:eastAsia="微软雅黑" w:hAnsi="微软雅黑"/>
          <w:color w:val="333333"/>
        </w:rPr>
        <w:t>立项项目的结题率偏低</w:t>
      </w:r>
      <w:r w:rsidR="00395E96">
        <w:rPr>
          <w:rFonts w:ascii="微软雅黑" w:eastAsia="微软雅黑" w:hAnsi="微软雅黑"/>
          <w:color w:val="333333"/>
        </w:rPr>
        <w:t>，今年限项申报数量为</w:t>
      </w:r>
      <w:r w:rsidR="00395E96">
        <w:rPr>
          <w:rFonts w:ascii="微软雅黑" w:eastAsia="微软雅黑" w:hAnsi="微软雅黑" w:hint="eastAsia"/>
          <w:color w:val="333333"/>
        </w:rPr>
        <w:t>141项</w:t>
      </w:r>
      <w:r w:rsidR="00395E96">
        <w:rPr>
          <w:rFonts w:ascii="微软雅黑" w:eastAsia="微软雅黑" w:hAnsi="微软雅黑"/>
          <w:color w:val="333333"/>
        </w:rPr>
        <w:t>，</w:t>
      </w:r>
      <w:r w:rsidR="00B014D6">
        <w:rPr>
          <w:rFonts w:ascii="微软雅黑" w:eastAsia="微软雅黑" w:hAnsi="微软雅黑" w:hint="eastAsia"/>
          <w:color w:val="333333"/>
        </w:rPr>
        <w:t>学校</w:t>
      </w:r>
      <w:r w:rsidR="00B014D6">
        <w:rPr>
          <w:rFonts w:ascii="微软雅黑" w:eastAsia="微软雅黑" w:hAnsi="微软雅黑"/>
          <w:color w:val="333333"/>
        </w:rPr>
        <w:t>根据各学院的结题率和</w:t>
      </w:r>
      <w:r w:rsidR="00B014D6">
        <w:rPr>
          <w:rFonts w:ascii="微软雅黑" w:eastAsia="微软雅黑" w:hAnsi="微软雅黑" w:hint="eastAsia"/>
          <w:color w:val="333333"/>
        </w:rPr>
        <w:t>资助</w:t>
      </w:r>
      <w:r w:rsidR="00B014D6">
        <w:rPr>
          <w:rFonts w:ascii="微软雅黑" w:eastAsia="微软雅黑" w:hAnsi="微软雅黑"/>
          <w:color w:val="333333"/>
        </w:rPr>
        <w:t>率给各学院</w:t>
      </w:r>
      <w:r w:rsidR="00B014D6">
        <w:rPr>
          <w:rFonts w:ascii="微软雅黑" w:eastAsia="微软雅黑" w:hAnsi="微软雅黑" w:hint="eastAsia"/>
          <w:color w:val="333333"/>
        </w:rPr>
        <w:t>分配限项</w:t>
      </w:r>
      <w:r w:rsidR="00B014D6">
        <w:rPr>
          <w:rFonts w:ascii="微软雅黑" w:eastAsia="微软雅黑" w:hAnsi="微软雅黑"/>
          <w:color w:val="333333"/>
        </w:rPr>
        <w:t>指标</w:t>
      </w:r>
      <w:bookmarkStart w:id="0" w:name="_GoBack"/>
      <w:bookmarkEnd w:id="0"/>
      <w:r w:rsidR="00395E96">
        <w:rPr>
          <w:rFonts w:ascii="微软雅黑" w:eastAsia="微软雅黑" w:hAnsi="微软雅黑"/>
          <w:color w:val="333333"/>
        </w:rPr>
        <w:t>，请各学院严格按照</w:t>
      </w:r>
      <w:r w:rsidR="00395E96">
        <w:rPr>
          <w:rFonts w:ascii="微软雅黑" w:eastAsia="微软雅黑" w:hAnsi="微软雅黑" w:hint="eastAsia"/>
          <w:color w:val="333333"/>
        </w:rPr>
        <w:t>限项</w:t>
      </w:r>
      <w:r w:rsidR="00395E96">
        <w:rPr>
          <w:rFonts w:ascii="微软雅黑" w:eastAsia="微软雅黑" w:hAnsi="微软雅黑"/>
          <w:color w:val="333333"/>
        </w:rPr>
        <w:t>数量推荐，</w:t>
      </w:r>
      <w:r w:rsidR="00E762C6">
        <w:rPr>
          <w:rFonts w:ascii="微软雅黑" w:eastAsia="微软雅黑" w:hAnsi="微软雅黑" w:hint="eastAsia"/>
          <w:color w:val="333333"/>
        </w:rPr>
        <w:t>优先推荐</w:t>
      </w:r>
      <w:r w:rsidR="00E762C6">
        <w:rPr>
          <w:rFonts w:ascii="微软雅黑" w:eastAsia="微软雅黑" w:hAnsi="微软雅黑"/>
          <w:color w:val="333333"/>
        </w:rPr>
        <w:t>符合参考条件的申报人员。</w:t>
      </w:r>
      <w:r w:rsidR="00395E96">
        <w:rPr>
          <w:rFonts w:ascii="微软雅黑" w:eastAsia="微软雅黑" w:hAnsi="微软雅黑" w:hint="eastAsia"/>
          <w:color w:val="333333"/>
        </w:rPr>
        <w:t>请各学院</w:t>
      </w:r>
      <w:r w:rsidR="00395E96">
        <w:rPr>
          <w:rFonts w:ascii="微软雅黑" w:eastAsia="微软雅黑" w:hAnsi="微软雅黑"/>
          <w:color w:val="333333"/>
        </w:rPr>
        <w:t>敦促省基金在研项目负责人按时结题</w:t>
      </w:r>
      <w:r w:rsidR="00D06136">
        <w:rPr>
          <w:rFonts w:ascii="微软雅黑" w:eastAsia="微软雅黑" w:hAnsi="微软雅黑" w:hint="eastAsia"/>
          <w:color w:val="333333"/>
        </w:rPr>
        <w:t>，</w:t>
      </w:r>
      <w:r w:rsidR="00D06136">
        <w:rPr>
          <w:rFonts w:ascii="微软雅黑" w:eastAsia="微软雅黑" w:hAnsi="微软雅黑"/>
          <w:color w:val="333333"/>
        </w:rPr>
        <w:t>以免影响下一年度的申报</w:t>
      </w:r>
      <w:r w:rsidR="00D06136">
        <w:rPr>
          <w:rFonts w:ascii="微软雅黑" w:eastAsia="微软雅黑" w:hAnsi="微软雅黑" w:hint="eastAsia"/>
          <w:color w:val="333333"/>
        </w:rPr>
        <w:t>数量</w:t>
      </w:r>
      <w:r w:rsidR="00395E96">
        <w:rPr>
          <w:rFonts w:ascii="微软雅黑" w:eastAsia="微软雅黑" w:hAnsi="微软雅黑"/>
          <w:color w:val="333333"/>
        </w:rPr>
        <w:t>。</w:t>
      </w:r>
    </w:p>
    <w:p w:rsidR="00466B48" w:rsidRDefault="00466B48" w:rsidP="00466B48">
      <w:pPr>
        <w:pStyle w:val="a3"/>
        <w:shd w:val="clear" w:color="auto" w:fill="FFFFFF"/>
        <w:spacing w:before="0" w:beforeAutospacing="0" w:after="150" w:afterAutospacing="0" w:line="420" w:lineRule="atLeast"/>
        <w:ind w:firstLine="480"/>
        <w:jc w:val="both"/>
        <w:rPr>
          <w:rFonts w:ascii="微软雅黑" w:eastAsia="微软雅黑" w:hAnsi="微软雅黑"/>
          <w:color w:val="333333"/>
        </w:rPr>
      </w:pPr>
      <w:r>
        <w:rPr>
          <w:rFonts w:ascii="微软雅黑" w:eastAsia="微软雅黑" w:hAnsi="微软雅黑" w:hint="eastAsia"/>
          <w:color w:val="333333"/>
        </w:rPr>
        <w:t>四、申报受理时间</w:t>
      </w:r>
    </w:p>
    <w:p w:rsidR="001E24F5" w:rsidRDefault="001E24F5" w:rsidP="001E24F5">
      <w:pPr>
        <w:pStyle w:val="a3"/>
        <w:shd w:val="clear" w:color="auto" w:fill="FFFFFF"/>
        <w:spacing w:before="0" w:beforeAutospacing="0" w:after="0" w:afterAutospacing="0" w:line="312" w:lineRule="auto"/>
        <w:ind w:firstLine="480"/>
        <w:rPr>
          <w:rFonts w:ascii="微软雅黑" w:eastAsia="微软雅黑" w:hAnsi="微软雅黑"/>
          <w:color w:val="333333"/>
        </w:rPr>
      </w:pPr>
      <w:r>
        <w:rPr>
          <w:rFonts w:ascii="仿宋" w:eastAsia="仿宋" w:hAnsi="仿宋" w:cs="Times New Roman" w:hint="eastAsia"/>
          <w:color w:val="333333"/>
        </w:rPr>
        <w:t>1.</w:t>
      </w:r>
      <w:r w:rsidRPr="008A35FA">
        <w:rPr>
          <w:rFonts w:ascii="微软雅黑" w:eastAsia="微软雅黑" w:hAnsi="微软雅黑" w:hint="eastAsia"/>
          <w:color w:val="333333"/>
        </w:rPr>
        <w:t xml:space="preserve"> 通过“山东省</w:t>
      </w:r>
      <w:r>
        <w:rPr>
          <w:rFonts w:ascii="微软雅黑" w:eastAsia="微软雅黑" w:hAnsi="微软雅黑" w:hint="eastAsia"/>
          <w:color w:val="333333"/>
        </w:rPr>
        <w:t>科技云平台</w:t>
      </w:r>
      <w:r w:rsidRPr="008A35FA">
        <w:rPr>
          <w:rFonts w:ascii="微软雅黑" w:eastAsia="微软雅黑" w:hAnsi="微软雅黑" w:hint="eastAsia"/>
          <w:color w:val="333333"/>
        </w:rPr>
        <w:t xml:space="preserve">系统” </w:t>
      </w:r>
      <w:r w:rsidRPr="008A35FA">
        <w:rPr>
          <w:rFonts w:ascii="微软雅黑" w:eastAsia="微软雅黑" w:hAnsi="微软雅黑" w:hint="eastAsia"/>
          <w:b/>
          <w:bCs/>
        </w:rPr>
        <w:t>(</w:t>
      </w:r>
      <w:r w:rsidRPr="001E24F5">
        <w:rPr>
          <w:rFonts w:ascii="微软雅黑" w:eastAsia="微软雅黑" w:hAnsi="微软雅黑"/>
          <w:color w:val="333333"/>
        </w:rPr>
        <w:t>http://cloud.sdstc.gov.cn/nsf/manage/main.htm</w:t>
      </w:r>
      <w:r w:rsidRPr="008A35FA">
        <w:rPr>
          <w:rFonts w:ascii="微软雅黑" w:eastAsia="微软雅黑" w:hAnsi="微软雅黑" w:hint="eastAsia"/>
          <w:b/>
          <w:bCs/>
        </w:rPr>
        <w:t>）</w:t>
      </w:r>
      <w:r w:rsidRPr="008A35FA">
        <w:rPr>
          <w:rFonts w:ascii="微软雅黑" w:eastAsia="微软雅黑" w:hAnsi="微软雅黑" w:hint="eastAsia"/>
          <w:color w:val="333333"/>
        </w:rPr>
        <w:t>进行网上申报，除博士后</w:t>
      </w:r>
      <w:r w:rsidR="0067651B">
        <w:rPr>
          <w:rFonts w:ascii="微软雅黑" w:eastAsia="微软雅黑" w:hAnsi="微软雅黑" w:hint="eastAsia"/>
          <w:color w:val="333333"/>
        </w:rPr>
        <w:t>（仅</w:t>
      </w:r>
      <w:r w:rsidR="0067651B">
        <w:rPr>
          <w:rFonts w:ascii="微软雅黑" w:eastAsia="微软雅黑" w:hAnsi="微软雅黑"/>
          <w:color w:val="333333"/>
        </w:rPr>
        <w:t>限师资博士后申报</w:t>
      </w:r>
      <w:r w:rsidR="0067651B">
        <w:rPr>
          <w:rFonts w:ascii="微软雅黑" w:eastAsia="微软雅黑" w:hAnsi="微软雅黑" w:hint="eastAsia"/>
          <w:color w:val="333333"/>
        </w:rPr>
        <w:t>）</w:t>
      </w:r>
      <w:r w:rsidRPr="008A35FA">
        <w:rPr>
          <w:rFonts w:ascii="微软雅黑" w:eastAsia="微软雅黑" w:hAnsi="微软雅黑" w:hint="eastAsia"/>
          <w:color w:val="333333"/>
        </w:rPr>
        <w:t>需上交承诺书外，其他申报项目不需提交纸质材</w:t>
      </w:r>
      <w:r w:rsidRPr="008A35FA">
        <w:rPr>
          <w:rFonts w:ascii="微软雅黑" w:eastAsia="微软雅黑" w:hAnsi="微软雅黑" w:hint="eastAsia"/>
          <w:color w:val="333333"/>
        </w:rPr>
        <w:lastRenderedPageBreak/>
        <w:t>料。个人申报账户即日起开始创建，请申报人与各学院科研秘书老师联系索要账号。</w:t>
      </w:r>
    </w:p>
    <w:p w:rsidR="001E24F5" w:rsidRDefault="001E24F5" w:rsidP="001E24F5">
      <w:pPr>
        <w:pStyle w:val="a3"/>
        <w:shd w:val="clear" w:color="auto" w:fill="FFFFFF"/>
        <w:spacing w:before="0" w:beforeAutospacing="0" w:after="0" w:afterAutospacing="0" w:line="312" w:lineRule="auto"/>
        <w:ind w:firstLine="480"/>
        <w:jc w:val="both"/>
        <w:rPr>
          <w:rFonts w:ascii="微软雅黑" w:eastAsia="微软雅黑" w:hAnsi="微软雅黑"/>
          <w:color w:val="333333"/>
        </w:rPr>
      </w:pPr>
      <w:r w:rsidRPr="00E04956">
        <w:rPr>
          <w:rFonts w:ascii="仿宋" w:eastAsia="仿宋" w:hAnsi="仿宋" w:cs="Times New Roman" w:hint="eastAsia"/>
          <w:b/>
          <w:bCs/>
        </w:rPr>
        <w:t>2.</w:t>
      </w:r>
      <w:r>
        <w:rPr>
          <w:rStyle w:val="a4"/>
          <w:rFonts w:ascii="微软雅黑" w:eastAsia="微软雅黑" w:hAnsi="微软雅黑" w:hint="eastAsia"/>
          <w:color w:val="333333"/>
        </w:rPr>
        <w:t>网上申报时间为</w:t>
      </w:r>
      <w:r w:rsidRPr="001E24F5">
        <w:rPr>
          <w:rStyle w:val="a4"/>
          <w:rFonts w:hint="eastAsia"/>
        </w:rPr>
        <w:t>2018年7月6日 9:00至2018年7月</w:t>
      </w:r>
      <w:r w:rsidRPr="001E24F5">
        <w:rPr>
          <w:rStyle w:val="a4"/>
        </w:rPr>
        <w:t>1</w:t>
      </w:r>
      <w:r w:rsidR="00B014D6">
        <w:rPr>
          <w:rStyle w:val="a4"/>
        </w:rPr>
        <w:t>0</w:t>
      </w:r>
      <w:r w:rsidRPr="001E24F5">
        <w:rPr>
          <w:rStyle w:val="a4"/>
          <w:rFonts w:hint="eastAsia"/>
        </w:rPr>
        <w:t>日16:00</w:t>
      </w:r>
      <w:r>
        <w:rPr>
          <w:rStyle w:val="a4"/>
          <w:rFonts w:ascii="微软雅黑" w:eastAsia="微软雅黑" w:hAnsi="微软雅黑" w:hint="eastAsia"/>
          <w:color w:val="333333"/>
        </w:rPr>
        <w:t>，届时系统关闭，逾期申报无效</w:t>
      </w:r>
      <w:r>
        <w:rPr>
          <w:rFonts w:ascii="微软雅黑" w:eastAsia="微软雅黑" w:hAnsi="微软雅黑" w:hint="eastAsia"/>
          <w:color w:val="333333"/>
        </w:rPr>
        <w:t>。</w:t>
      </w:r>
    </w:p>
    <w:p w:rsidR="001E24F5" w:rsidRDefault="001E24F5" w:rsidP="001E24F5">
      <w:pPr>
        <w:pStyle w:val="a3"/>
        <w:shd w:val="clear" w:color="auto" w:fill="FFFFFF"/>
        <w:spacing w:before="0" w:beforeAutospacing="0" w:after="0" w:afterAutospacing="0" w:line="312" w:lineRule="auto"/>
        <w:ind w:firstLine="480"/>
        <w:jc w:val="both"/>
        <w:rPr>
          <w:rFonts w:ascii="微软雅黑" w:eastAsia="微软雅黑" w:hAnsi="微软雅黑"/>
          <w:color w:val="333333"/>
        </w:rPr>
      </w:pPr>
      <w:r>
        <w:rPr>
          <w:rFonts w:ascii="微软雅黑" w:eastAsia="微软雅黑" w:hAnsi="微软雅黑" w:hint="eastAsia"/>
          <w:color w:val="333333"/>
        </w:rPr>
        <w:t>五、注意事项</w:t>
      </w:r>
    </w:p>
    <w:p w:rsidR="001E24F5" w:rsidRDefault="001E24F5" w:rsidP="001E24F5">
      <w:pPr>
        <w:pStyle w:val="a3"/>
        <w:shd w:val="clear" w:color="auto" w:fill="FFFFFF"/>
        <w:spacing w:before="0" w:beforeAutospacing="0" w:after="0" w:afterAutospacing="0" w:line="312" w:lineRule="auto"/>
        <w:ind w:firstLine="480"/>
        <w:rPr>
          <w:rFonts w:ascii="微软雅黑" w:eastAsia="微软雅黑" w:hAnsi="微软雅黑"/>
          <w:color w:val="333333"/>
        </w:rPr>
      </w:pPr>
      <w:r>
        <w:rPr>
          <w:rFonts w:ascii="微软雅黑" w:eastAsia="微软雅黑" w:hAnsi="微软雅黑"/>
          <w:color w:val="333333"/>
        </w:rPr>
        <w:t>1</w:t>
      </w:r>
      <w:r>
        <w:rPr>
          <w:rFonts w:ascii="微软雅黑" w:eastAsia="微软雅黑" w:hAnsi="微软雅黑" w:hint="eastAsia"/>
          <w:color w:val="333333"/>
        </w:rPr>
        <w:t>.</w:t>
      </w:r>
      <w:r w:rsidRPr="00A47AF2">
        <w:rPr>
          <w:rFonts w:ascii="微软雅黑" w:eastAsia="微软雅黑" w:hAnsi="微软雅黑" w:hint="eastAsia"/>
          <w:color w:val="333333"/>
        </w:rPr>
        <w:t xml:space="preserve"> </w:t>
      </w:r>
      <w:r>
        <w:rPr>
          <w:rFonts w:ascii="微软雅黑" w:eastAsia="微软雅黑" w:hAnsi="微软雅黑" w:hint="eastAsia"/>
          <w:color w:val="333333"/>
        </w:rPr>
        <w:t>由于省里</w:t>
      </w:r>
      <w:r>
        <w:rPr>
          <w:rFonts w:ascii="微软雅黑" w:eastAsia="微软雅黑" w:hAnsi="微软雅黑" w:hint="eastAsia"/>
          <w:color w:val="333333"/>
          <w:shd w:val="clear" w:color="auto" w:fill="FFFFFF"/>
        </w:rPr>
        <w:t>限项申报，</w:t>
      </w:r>
      <w:r w:rsidR="00B014D6">
        <w:rPr>
          <w:rFonts w:ascii="微软雅黑" w:eastAsia="微软雅黑" w:hAnsi="微软雅黑" w:hint="eastAsia"/>
          <w:color w:val="333333"/>
        </w:rPr>
        <w:t>请</w:t>
      </w:r>
      <w:r>
        <w:rPr>
          <w:rFonts w:ascii="微软雅黑" w:eastAsia="微软雅黑" w:hAnsi="微软雅黑" w:hint="eastAsia"/>
          <w:color w:val="333333"/>
        </w:rPr>
        <w:t>各院部于2018年</w:t>
      </w:r>
      <w:r>
        <w:rPr>
          <w:rFonts w:ascii="微软雅黑" w:eastAsia="微软雅黑" w:hAnsi="微软雅黑"/>
          <w:color w:val="333333"/>
        </w:rPr>
        <w:t>6</w:t>
      </w:r>
      <w:r>
        <w:rPr>
          <w:rFonts w:ascii="微软雅黑" w:eastAsia="微软雅黑" w:hAnsi="微软雅黑" w:hint="eastAsia"/>
          <w:color w:val="333333"/>
        </w:rPr>
        <w:t>月</w:t>
      </w:r>
      <w:r>
        <w:rPr>
          <w:rFonts w:ascii="微软雅黑" w:eastAsia="微软雅黑" w:hAnsi="微软雅黑"/>
          <w:color w:val="333333"/>
        </w:rPr>
        <w:t>29</w:t>
      </w:r>
      <w:r>
        <w:rPr>
          <w:rFonts w:ascii="微软雅黑" w:eastAsia="微软雅黑" w:hAnsi="微软雅黑" w:hint="eastAsia"/>
          <w:color w:val="333333"/>
        </w:rPr>
        <w:t>日前</w:t>
      </w:r>
      <w:r w:rsidR="00B014D6">
        <w:rPr>
          <w:rFonts w:ascii="微软雅黑" w:eastAsia="微软雅黑" w:hAnsi="微软雅黑" w:hint="eastAsia"/>
          <w:color w:val="333333"/>
        </w:rPr>
        <w:t>将学院推荐的申报人员名单</w:t>
      </w:r>
      <w:r>
        <w:rPr>
          <w:rFonts w:ascii="微软雅黑" w:eastAsia="微软雅黑" w:hAnsi="微软雅黑" w:hint="eastAsia"/>
          <w:color w:val="333333"/>
        </w:rPr>
        <w:t>报送科技处。</w:t>
      </w:r>
    </w:p>
    <w:p w:rsidR="001E24F5" w:rsidRDefault="001E24F5" w:rsidP="001E24F5">
      <w:pPr>
        <w:pStyle w:val="a3"/>
        <w:shd w:val="clear" w:color="auto" w:fill="FFFFFF"/>
        <w:spacing w:before="0" w:beforeAutospacing="0" w:after="0" w:afterAutospacing="0" w:line="312" w:lineRule="auto"/>
        <w:ind w:firstLine="480"/>
        <w:jc w:val="both"/>
        <w:rPr>
          <w:rFonts w:ascii="微软雅黑" w:eastAsia="微软雅黑" w:hAnsi="微软雅黑"/>
          <w:color w:val="333333"/>
        </w:rPr>
      </w:pPr>
      <w:r>
        <w:rPr>
          <w:rFonts w:ascii="微软雅黑" w:eastAsia="微软雅黑" w:hAnsi="微软雅黑"/>
          <w:color w:val="333333"/>
        </w:rPr>
        <w:t>2</w:t>
      </w:r>
      <w:r w:rsidRPr="00081858">
        <w:rPr>
          <w:rFonts w:ascii="微软雅黑" w:eastAsia="微软雅黑" w:hAnsi="微软雅黑" w:hint="eastAsia"/>
          <w:color w:val="333333"/>
        </w:rPr>
        <w:t>.</w:t>
      </w:r>
      <w:r>
        <w:rPr>
          <w:rFonts w:ascii="微软雅黑" w:eastAsia="微软雅黑" w:hAnsi="微软雅黑" w:hint="eastAsia"/>
          <w:color w:val="333333"/>
        </w:rPr>
        <w:t>如有其他事宜，请与科研管理科联系。</w:t>
      </w:r>
    </w:p>
    <w:p w:rsidR="001E24F5" w:rsidRDefault="001E24F5" w:rsidP="001E24F5">
      <w:pPr>
        <w:pStyle w:val="a3"/>
        <w:shd w:val="clear" w:color="auto" w:fill="FFFFFF"/>
        <w:spacing w:before="0" w:beforeAutospacing="0" w:after="0" w:afterAutospacing="0" w:line="312" w:lineRule="auto"/>
        <w:ind w:firstLine="480"/>
        <w:jc w:val="both"/>
        <w:rPr>
          <w:rFonts w:ascii="微软雅黑" w:eastAsia="微软雅黑" w:hAnsi="微软雅黑"/>
          <w:color w:val="333333"/>
        </w:rPr>
      </w:pPr>
      <w:r>
        <w:rPr>
          <w:rFonts w:ascii="微软雅黑" w:eastAsia="微软雅黑" w:hAnsi="微软雅黑" w:hint="eastAsia"/>
          <w:color w:val="333333"/>
        </w:rPr>
        <w:t>联系电话：86981837。</w:t>
      </w:r>
    </w:p>
    <w:p w:rsidR="001E24F5" w:rsidRDefault="001E24F5" w:rsidP="001E24F5">
      <w:pPr>
        <w:pStyle w:val="a3"/>
        <w:shd w:val="clear" w:color="auto" w:fill="FFFFFF"/>
        <w:spacing w:before="0" w:beforeAutospacing="0" w:after="0" w:afterAutospacing="0" w:line="312" w:lineRule="auto"/>
        <w:ind w:firstLine="480"/>
        <w:jc w:val="both"/>
        <w:rPr>
          <w:rFonts w:ascii="微软雅黑" w:eastAsia="微软雅黑" w:hAnsi="微软雅黑"/>
          <w:color w:val="333333"/>
        </w:rPr>
      </w:pPr>
      <w:r>
        <w:rPr>
          <w:rFonts w:ascii="微软雅黑" w:eastAsia="微软雅黑" w:hAnsi="微软雅黑" w:hint="eastAsia"/>
          <w:color w:val="333333"/>
        </w:rPr>
        <w:t>电子信箱：zhengym@upc.edu.cn</w:t>
      </w:r>
    </w:p>
    <w:p w:rsidR="001E24F5" w:rsidRDefault="001E24F5" w:rsidP="001E24F5">
      <w:pPr>
        <w:pStyle w:val="a3"/>
        <w:shd w:val="clear" w:color="auto" w:fill="FFFFFF"/>
        <w:spacing w:before="0" w:beforeAutospacing="0" w:after="0" w:afterAutospacing="0" w:line="312" w:lineRule="auto"/>
        <w:ind w:firstLine="480"/>
        <w:jc w:val="both"/>
        <w:rPr>
          <w:rFonts w:ascii="微软雅黑" w:eastAsia="微软雅黑" w:hAnsi="微软雅黑"/>
          <w:color w:val="333333"/>
        </w:rPr>
      </w:pPr>
      <w:r>
        <w:rPr>
          <w:rFonts w:ascii="微软雅黑" w:eastAsia="微软雅黑" w:hAnsi="微软雅黑" w:hint="eastAsia"/>
          <w:color w:val="333333"/>
        </w:rPr>
        <w:t>附件：</w:t>
      </w:r>
    </w:p>
    <w:p w:rsidR="001E24F5" w:rsidRDefault="001E24F5" w:rsidP="001E24F5">
      <w:pPr>
        <w:pStyle w:val="a3"/>
        <w:shd w:val="clear" w:color="auto" w:fill="FFFFFF"/>
        <w:spacing w:line="312" w:lineRule="auto"/>
        <w:ind w:firstLine="480"/>
        <w:jc w:val="both"/>
        <w:rPr>
          <w:rFonts w:cs="Times New Roman"/>
          <w:color w:val="000000"/>
          <w:sz w:val="27"/>
          <w:szCs w:val="27"/>
        </w:rPr>
      </w:pPr>
      <w:r>
        <w:rPr>
          <w:rFonts w:ascii="微软雅黑" w:eastAsia="微软雅黑" w:hAnsi="微软雅黑" w:cs="Times New Roman" w:hint="eastAsia"/>
          <w:color w:val="333333"/>
        </w:rPr>
        <w:t>   1、</w:t>
      </w:r>
      <w:r>
        <w:rPr>
          <w:rFonts w:ascii="微软雅黑" w:eastAsia="微软雅黑" w:hAnsi="微软雅黑" w:cs="Times New Roman"/>
          <w:noProof/>
          <w:color w:val="333333"/>
        </w:rPr>
        <w:drawing>
          <wp:inline distT="0" distB="0" distL="0" distR="0" wp14:anchorId="3A29BF05" wp14:editId="6E91FE14">
            <wp:extent cx="171450" cy="171450"/>
            <wp:effectExtent l="0" t="0" r="0" b="0"/>
            <wp:docPr id="5" name="图片 5" descr="http://wzqb.upc.edu.cn/control/FCKeditor/editor/images/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zqb.upc.edu.cn/control/FCKeditor/editor/images/file/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7" w:tgtFrame="_blank" w:history="1">
        <w:r>
          <w:rPr>
            <w:rStyle w:val="a5"/>
            <w:rFonts w:hAnsi="微软雅黑" w:cs="Times New Roman"/>
          </w:rPr>
          <w:t>在站博士后申报山东省自然科学基金推荐表.docx</w:t>
        </w:r>
      </w:hyperlink>
    </w:p>
    <w:p w:rsidR="001E24F5" w:rsidRDefault="001E24F5" w:rsidP="001E24F5">
      <w:pPr>
        <w:pStyle w:val="a3"/>
        <w:shd w:val="clear" w:color="auto" w:fill="FFFFFF"/>
        <w:spacing w:line="312" w:lineRule="auto"/>
        <w:ind w:firstLine="480"/>
        <w:jc w:val="both"/>
        <w:rPr>
          <w:rFonts w:cs="Times New Roman"/>
          <w:color w:val="000000"/>
          <w:sz w:val="27"/>
          <w:szCs w:val="27"/>
        </w:rPr>
      </w:pPr>
      <w:r>
        <w:rPr>
          <w:rFonts w:ascii="微软雅黑" w:eastAsia="微软雅黑" w:hAnsi="微软雅黑" w:cs="Times New Roman" w:hint="eastAsia"/>
          <w:color w:val="333333"/>
        </w:rPr>
        <w:t>     2</w:t>
      </w:r>
      <w:r w:rsidR="0067651B">
        <w:rPr>
          <w:rFonts w:ascii="微软雅黑" w:eastAsia="微软雅黑" w:hAnsi="微软雅黑" w:cs="Times New Roman" w:hint="eastAsia"/>
          <w:color w:val="333333"/>
        </w:rPr>
        <w:t>、</w:t>
      </w:r>
      <w:r>
        <w:rPr>
          <w:rFonts w:ascii="微软雅黑" w:eastAsia="微软雅黑" w:hAnsi="微软雅黑" w:cs="Times New Roman"/>
          <w:noProof/>
          <w:color w:val="333333"/>
        </w:rPr>
        <w:drawing>
          <wp:inline distT="0" distB="0" distL="0" distR="0" wp14:anchorId="698F3EAD" wp14:editId="376471A1">
            <wp:extent cx="171450" cy="171450"/>
            <wp:effectExtent l="0" t="0" r="0" b="0"/>
            <wp:docPr id="2" name="图片 2" descr="http://wzqb.upc.edu.cn/control/FCKeditor/editor/images/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zqb.upc.edu.cn/control/FCKeditor/editor/images/file/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8" w:tgtFrame="_blank" w:history="1">
        <w:r>
          <w:rPr>
            <w:rStyle w:val="a5"/>
            <w:rFonts w:hAnsi="微软雅黑" w:cs="Times New Roman"/>
          </w:rPr>
          <w:t>推荐山东省自然科学基金申报项目汇总表.doc</w:t>
        </w:r>
      </w:hyperlink>
      <w:r>
        <w:rPr>
          <w:rFonts w:ascii="Calibri" w:hAnsi="Calibri" w:cs="Times New Roman" w:hint="eastAsia"/>
          <w:color w:val="000000"/>
          <w:sz w:val="27"/>
          <w:szCs w:val="27"/>
        </w:rPr>
        <w:t> </w:t>
      </w:r>
    </w:p>
    <w:p w:rsidR="001B31AB" w:rsidRDefault="001B31AB"/>
    <w:p w:rsidR="001E24F5" w:rsidRDefault="001E24F5"/>
    <w:p w:rsidR="001E24F5" w:rsidRPr="005F2EAA" w:rsidRDefault="001E24F5">
      <w:pPr>
        <w:rPr>
          <w:rFonts w:ascii="微软雅黑" w:eastAsia="微软雅黑" w:hAnsi="微软雅黑" w:cs="宋体"/>
          <w:color w:val="333333"/>
          <w:kern w:val="0"/>
          <w:sz w:val="24"/>
          <w:szCs w:val="24"/>
        </w:rPr>
      </w:pPr>
      <w:r>
        <w:rPr>
          <w:rFonts w:hint="eastAsia"/>
        </w:rPr>
        <w:t xml:space="preserve">                                                     </w:t>
      </w:r>
      <w:r w:rsidRPr="005F2EAA">
        <w:rPr>
          <w:rFonts w:ascii="微软雅黑" w:eastAsia="微软雅黑" w:hAnsi="微软雅黑" w:cs="宋体" w:hint="eastAsia"/>
          <w:color w:val="333333"/>
          <w:kern w:val="0"/>
          <w:sz w:val="24"/>
          <w:szCs w:val="24"/>
        </w:rPr>
        <w:t xml:space="preserve"> 科技处</w:t>
      </w:r>
    </w:p>
    <w:p w:rsidR="001E24F5" w:rsidRPr="005F2EAA" w:rsidRDefault="001E24F5">
      <w:pPr>
        <w:rPr>
          <w:rFonts w:ascii="微软雅黑" w:eastAsia="微软雅黑" w:hAnsi="微软雅黑" w:cs="宋体"/>
          <w:color w:val="333333"/>
          <w:kern w:val="0"/>
          <w:sz w:val="24"/>
          <w:szCs w:val="24"/>
        </w:rPr>
      </w:pPr>
      <w:r w:rsidRPr="005F2EAA">
        <w:rPr>
          <w:rFonts w:ascii="微软雅黑" w:eastAsia="微软雅黑" w:hAnsi="微软雅黑" w:cs="宋体" w:hint="eastAsia"/>
          <w:color w:val="333333"/>
          <w:kern w:val="0"/>
          <w:sz w:val="24"/>
          <w:szCs w:val="24"/>
        </w:rPr>
        <w:t xml:space="preserve">                </w:t>
      </w:r>
      <w:r w:rsidR="005F2EAA">
        <w:rPr>
          <w:rFonts w:ascii="微软雅黑" w:eastAsia="微软雅黑" w:hAnsi="微软雅黑" w:cs="宋体" w:hint="eastAsia"/>
          <w:color w:val="333333"/>
          <w:kern w:val="0"/>
          <w:sz w:val="24"/>
          <w:szCs w:val="24"/>
        </w:rPr>
        <w:t xml:space="preserve">                          </w:t>
      </w:r>
      <w:r w:rsidRPr="005F2EAA">
        <w:rPr>
          <w:rFonts w:ascii="微软雅黑" w:eastAsia="微软雅黑" w:hAnsi="微软雅黑" w:cs="宋体" w:hint="eastAsia"/>
          <w:color w:val="333333"/>
          <w:kern w:val="0"/>
          <w:sz w:val="24"/>
          <w:szCs w:val="24"/>
        </w:rPr>
        <w:t xml:space="preserve"> 2018年6月8日</w:t>
      </w:r>
    </w:p>
    <w:sectPr w:rsidR="001E24F5" w:rsidRPr="005F2E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1C3" w:rsidRDefault="004331C3" w:rsidP="00D81EAE">
      <w:r>
        <w:separator/>
      </w:r>
    </w:p>
  </w:endnote>
  <w:endnote w:type="continuationSeparator" w:id="0">
    <w:p w:rsidR="004331C3" w:rsidRDefault="004331C3" w:rsidP="00D8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1C3" w:rsidRDefault="004331C3" w:rsidP="00D81EAE">
      <w:r>
        <w:separator/>
      </w:r>
    </w:p>
  </w:footnote>
  <w:footnote w:type="continuationSeparator" w:id="0">
    <w:p w:rsidR="004331C3" w:rsidRDefault="004331C3" w:rsidP="00D81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48"/>
    <w:rsid w:val="001B31AB"/>
    <w:rsid w:val="001E24F5"/>
    <w:rsid w:val="00297F63"/>
    <w:rsid w:val="00395E96"/>
    <w:rsid w:val="004331C3"/>
    <w:rsid w:val="00447A5A"/>
    <w:rsid w:val="00466B48"/>
    <w:rsid w:val="005F2EAA"/>
    <w:rsid w:val="00616081"/>
    <w:rsid w:val="0067651B"/>
    <w:rsid w:val="00A066FA"/>
    <w:rsid w:val="00B014D6"/>
    <w:rsid w:val="00BD3A4C"/>
    <w:rsid w:val="00C06D16"/>
    <w:rsid w:val="00D06136"/>
    <w:rsid w:val="00D81EAE"/>
    <w:rsid w:val="00E50AF5"/>
    <w:rsid w:val="00E7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F23308-BDA3-44BB-A760-A06078B6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466B4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66B48"/>
    <w:rPr>
      <w:rFonts w:ascii="宋体" w:eastAsia="宋体" w:hAnsi="宋体" w:cs="宋体"/>
      <w:b/>
      <w:bCs/>
      <w:kern w:val="0"/>
      <w:sz w:val="27"/>
      <w:szCs w:val="27"/>
    </w:rPr>
  </w:style>
  <w:style w:type="paragraph" w:styleId="a3">
    <w:name w:val="Normal (Web)"/>
    <w:basedOn w:val="a"/>
    <w:uiPriority w:val="99"/>
    <w:unhideWhenUsed/>
    <w:rsid w:val="00466B4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E24F5"/>
    <w:rPr>
      <w:b/>
      <w:bCs/>
    </w:rPr>
  </w:style>
  <w:style w:type="character" w:styleId="a5">
    <w:name w:val="Hyperlink"/>
    <w:basedOn w:val="a0"/>
    <w:uiPriority w:val="99"/>
    <w:semiHidden/>
    <w:unhideWhenUsed/>
    <w:rsid w:val="001E24F5"/>
    <w:rPr>
      <w:color w:val="0000FF"/>
      <w:u w:val="single"/>
    </w:rPr>
  </w:style>
  <w:style w:type="paragraph" w:styleId="a6">
    <w:name w:val="header"/>
    <w:basedOn w:val="a"/>
    <w:link w:val="Char"/>
    <w:uiPriority w:val="99"/>
    <w:unhideWhenUsed/>
    <w:rsid w:val="00D81E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1EAE"/>
    <w:rPr>
      <w:sz w:val="18"/>
      <w:szCs w:val="18"/>
    </w:rPr>
  </w:style>
  <w:style w:type="paragraph" w:styleId="a7">
    <w:name w:val="footer"/>
    <w:basedOn w:val="a"/>
    <w:link w:val="Char0"/>
    <w:uiPriority w:val="99"/>
    <w:unhideWhenUsed/>
    <w:rsid w:val="00D81EAE"/>
    <w:pPr>
      <w:tabs>
        <w:tab w:val="center" w:pos="4153"/>
        <w:tab w:val="right" w:pos="8306"/>
      </w:tabs>
      <w:snapToGrid w:val="0"/>
      <w:jc w:val="left"/>
    </w:pPr>
    <w:rPr>
      <w:sz w:val="18"/>
      <w:szCs w:val="18"/>
    </w:rPr>
  </w:style>
  <w:style w:type="character" w:customStyle="1" w:styleId="Char0">
    <w:name w:val="页脚 Char"/>
    <w:basedOn w:val="a0"/>
    <w:link w:val="a7"/>
    <w:uiPriority w:val="99"/>
    <w:rsid w:val="00D81E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783296">
      <w:bodyDiv w:val="1"/>
      <w:marLeft w:val="0"/>
      <w:marRight w:val="0"/>
      <w:marTop w:val="0"/>
      <w:marBottom w:val="0"/>
      <w:divBdr>
        <w:top w:val="none" w:sz="0" w:space="0" w:color="auto"/>
        <w:left w:val="none" w:sz="0" w:space="0" w:color="auto"/>
        <w:bottom w:val="none" w:sz="0" w:space="0" w:color="auto"/>
        <w:right w:val="none" w:sz="0" w:space="0" w:color="auto"/>
      </w:divBdr>
    </w:div>
    <w:div w:id="18686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zqb.upc.edu.cn/picture/article/104/0d/8c/d848e16b4e928ee4dec2ba5fc613/46fbd820-9636-4ca8-befe-ad96a014a3aa.doc" TargetMode="External"/><Relationship Id="rId3" Type="http://schemas.openxmlformats.org/officeDocument/2006/relationships/webSettings" Target="webSettings.xml"/><Relationship Id="rId7" Type="http://schemas.openxmlformats.org/officeDocument/2006/relationships/hyperlink" Target="http://wzqb.upc.edu.cn/picture/article/104/0d/8c/d848e16b4e928ee4dec2ba5fc613/8918e5a0-33ef-4d36-b542-9c54b3f35a59.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2018-06-08T03:51:00Z</dcterms:created>
  <dcterms:modified xsi:type="dcterms:W3CDTF">2018-06-08T08:58:00Z</dcterms:modified>
</cp:coreProperties>
</file>