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48" w:rsidRDefault="00BD3E48" w:rsidP="00BD3E48">
      <w:pPr>
        <w:spacing w:beforeLines="50" w:before="156" w:line="500" w:lineRule="exact"/>
        <w:ind w:right="561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附件2：</w:t>
      </w:r>
    </w:p>
    <w:p w:rsidR="00BD3E48" w:rsidRPr="008707B7" w:rsidRDefault="00BD3E48" w:rsidP="00BD3E48">
      <w:pPr>
        <w:spacing w:beforeLines="50" w:before="156" w:after="240" w:line="500" w:lineRule="exact"/>
        <w:ind w:right="-58"/>
        <w:jc w:val="center"/>
        <w:rPr>
          <w:rFonts w:ascii="仿宋_GB2312" w:eastAsia="仿宋_GB2312"/>
          <w:sz w:val="28"/>
          <w:szCs w:val="28"/>
        </w:rPr>
      </w:pP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8</w:t>
      </w:r>
      <w:r w:rsidRPr="00EA5EDE">
        <w:rPr>
          <w:rFonts w:ascii="仿宋_GB2312" w:eastAsia="仿宋_GB2312" w:hint="eastAsia"/>
          <w:b/>
          <w:sz w:val="28"/>
          <w:szCs w:val="28"/>
        </w:rPr>
        <w:t>-</w:t>
      </w: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9</w:t>
      </w:r>
      <w:r w:rsidRPr="00EA5EDE">
        <w:rPr>
          <w:rFonts w:ascii="仿宋_GB2312" w:eastAsia="仿宋_GB2312" w:hint="eastAsia"/>
          <w:b/>
          <w:sz w:val="28"/>
          <w:szCs w:val="28"/>
        </w:rPr>
        <w:t>学年第一学期青年教师上岗培训活动安排表</w:t>
      </w: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4261"/>
        <w:gridCol w:w="1763"/>
        <w:gridCol w:w="1475"/>
      </w:tblGrid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时  间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地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</w:t>
            </w: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点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第3周周三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9月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26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:30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参观考察：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校史馆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合发处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行政楼一楼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校史馆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第3周周三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9月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26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15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0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开班仪式：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cs="宋体" w:hint="eastAsia"/>
                <w:kern w:val="0"/>
                <w:sz w:val="24"/>
              </w:rPr>
              <w:t>校史与名师文化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档案馆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行政楼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119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第3周周四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9月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27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30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cs="宋体" w:hint="eastAsia"/>
                <w:kern w:val="0"/>
                <w:sz w:val="24"/>
              </w:rPr>
              <w:t>素质</w:t>
            </w:r>
            <w:r w:rsidRPr="00C9028A">
              <w:rPr>
                <w:rFonts w:ascii="仿宋" w:eastAsia="仿宋" w:hAnsi="仿宋" w:cs="宋体"/>
                <w:kern w:val="0"/>
                <w:sz w:val="24"/>
              </w:rPr>
              <w:t>拓展活动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体育教学部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小黄山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拓展基地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第3周周五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9月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28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:30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专题讲座</w:t>
            </w:r>
            <w:r w:rsidRPr="00C9028A">
              <w:rPr>
                <w:rFonts w:ascii="仿宋" w:eastAsia="仿宋" w:hAnsi="仿宋"/>
                <w:b/>
                <w:kern w:val="0"/>
                <w:sz w:val="24"/>
              </w:rPr>
              <w:t>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如何书写教案与板书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理学院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吕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炜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综合楼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A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406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5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周周一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:30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教学工作坊：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如何科学运用嗓音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文学院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郝孟荣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综合楼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A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429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5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周周二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9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:30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教学工作坊：</w:t>
            </w:r>
          </w:p>
          <w:p w:rsidR="00BD3E48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如何有效使用校内外网络资源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1936AF">
              <w:rPr>
                <w:rFonts w:ascii="仿宋" w:eastAsia="仿宋" w:hAnsi="仿宋" w:hint="eastAsia"/>
                <w:kern w:val="0"/>
                <w:sz w:val="24"/>
              </w:rPr>
              <w:t>如何更好的使用研讨型教室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信息化处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综合楼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A</w:t>
            </w:r>
            <w:r>
              <w:rPr>
                <w:rFonts w:ascii="仿宋" w:eastAsia="仿宋" w:hAnsi="仿宋"/>
                <w:kern w:val="0"/>
                <w:sz w:val="24"/>
              </w:rPr>
              <w:t>412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5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周周三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教学观摩：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材料工程基础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材料学院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赵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严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南堂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4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17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6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周周三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17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专题讲座</w:t>
            </w:r>
            <w:r w:rsidRPr="00C9028A">
              <w:rPr>
                <w:rFonts w:ascii="仿宋" w:eastAsia="仿宋" w:hAnsi="仿宋"/>
                <w:b/>
                <w:kern w:val="0"/>
                <w:sz w:val="24"/>
              </w:rPr>
              <w:t>：</w:t>
            </w:r>
          </w:p>
          <w:p w:rsidR="00BD3E48" w:rsidRPr="00C9028A" w:rsidRDefault="00BD3E48" w:rsidP="008C168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信息化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环境下的课堂教学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Default="00BD3E48" w:rsidP="008C1684">
            <w:pPr>
              <w:pStyle w:val="a7"/>
              <w:spacing w:line="340" w:lineRule="exact"/>
              <w:ind w:leftChars="-51" w:left="-107" w:firstLineChars="64" w:firstLine="154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9028A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华中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师范大学</w:t>
            </w:r>
            <w:r w:rsidRPr="00C9028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BD3E48" w:rsidRPr="00C9028A" w:rsidRDefault="00BD3E48" w:rsidP="008C1684">
            <w:pPr>
              <w:pStyle w:val="a7"/>
              <w:spacing w:line="340" w:lineRule="exact"/>
              <w:ind w:leftChars="-51" w:left="-107" w:firstLineChars="64" w:firstLine="154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9028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吴</w:t>
            </w:r>
            <w:r w:rsidRPr="00C9028A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军其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逸夫楼一楼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报告厅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/>
                <w:kern w:val="0"/>
                <w:sz w:val="24"/>
              </w:rPr>
              <w:t>6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五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9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教学工作坊：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C9028A">
              <w:rPr>
                <w:rFonts w:ascii="仿宋" w:eastAsia="仿宋" w:hAnsi="仿宋" w:cs="宋体" w:hint="eastAsia"/>
                <w:kern w:val="0"/>
                <w:sz w:val="24"/>
              </w:rPr>
              <w:t>多媒体课件PPT及</w:t>
            </w:r>
            <w:r w:rsidRPr="00C9028A">
              <w:rPr>
                <w:rFonts w:ascii="仿宋" w:eastAsia="仿宋" w:hAnsi="仿宋" w:cs="宋体"/>
                <w:kern w:val="0"/>
                <w:sz w:val="24"/>
              </w:rPr>
              <w:t>微课</w:t>
            </w:r>
            <w:r w:rsidRPr="00C9028A">
              <w:rPr>
                <w:rFonts w:ascii="仿宋" w:eastAsia="仿宋" w:hAnsi="仿宋" w:cs="宋体" w:hint="eastAsia"/>
                <w:kern w:val="0"/>
                <w:sz w:val="24"/>
              </w:rPr>
              <w:t>的制作技巧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信息化处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综合楼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A</w:t>
            </w:r>
            <w:r>
              <w:rPr>
                <w:rFonts w:ascii="仿宋" w:eastAsia="仿宋" w:hAnsi="仿宋"/>
                <w:kern w:val="0"/>
                <w:sz w:val="24"/>
              </w:rPr>
              <w:t>417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6410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4108A">
              <w:rPr>
                <w:rFonts w:ascii="仿宋" w:eastAsia="仿宋" w:hAnsi="仿宋"/>
                <w:kern w:val="0"/>
                <w:sz w:val="24"/>
              </w:rPr>
              <w:t>11</w:t>
            </w:r>
            <w:r w:rsidRPr="0064108A">
              <w:rPr>
                <w:rFonts w:ascii="仿宋" w:eastAsia="仿宋" w:hAnsi="仿宋" w:hint="eastAsia"/>
                <w:kern w:val="0"/>
                <w:sz w:val="24"/>
              </w:rPr>
              <w:t>月上旬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专题讲座</w:t>
            </w:r>
            <w:r w:rsidRPr="00C9028A">
              <w:rPr>
                <w:rFonts w:ascii="仿宋" w:eastAsia="仿宋" w:hAnsi="仿宋"/>
                <w:b/>
                <w:kern w:val="0"/>
                <w:sz w:val="24"/>
              </w:rPr>
              <w:t>：</w:t>
            </w:r>
          </w:p>
          <w:p w:rsidR="00BD3E48" w:rsidRPr="00C9028A" w:rsidRDefault="00BD3E48" w:rsidP="008C168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以学生为中心的教与学——教育信息化2.0 时代下的教学改革实践之路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Default="00BD3E48" w:rsidP="008C1684">
            <w:pPr>
              <w:pStyle w:val="a7"/>
              <w:spacing w:line="340" w:lineRule="exact"/>
              <w:ind w:leftChars="-51" w:left="-107" w:firstLineChars="64" w:firstLine="154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9028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清华大学 </w:t>
            </w:r>
          </w:p>
          <w:p w:rsidR="00BD3E48" w:rsidRPr="00C9028A" w:rsidRDefault="00BD3E48" w:rsidP="008C1684">
            <w:pPr>
              <w:pStyle w:val="a7"/>
              <w:spacing w:line="340" w:lineRule="exact"/>
              <w:ind w:leftChars="-51" w:left="-107" w:firstLineChars="64" w:firstLine="154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9028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于歆杰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待定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/>
                <w:kern w:val="0"/>
                <w:sz w:val="24"/>
              </w:rPr>
              <w:t>7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一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</w:rPr>
              <w:t>22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/>
                <w:kern w:val="0"/>
                <w:sz w:val="24"/>
              </w:rPr>
              <w:t>16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教学观摩：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sz w:val="24"/>
              </w:rPr>
              <w:t>毛泽东思想与中国特色社会主义理论体系概论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马院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宋海儆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东廊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01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/>
                <w:kern w:val="0"/>
                <w:sz w:val="24"/>
              </w:rPr>
              <w:t>7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二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</w:rPr>
              <w:t>23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/>
                <w:kern w:val="0"/>
                <w:sz w:val="24"/>
              </w:rPr>
              <w:t>14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3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专题研讨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分组进行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行政楼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119</w:t>
            </w:r>
          </w:p>
        </w:tc>
      </w:tr>
      <w:tr w:rsidR="00BD3E48" w:rsidRPr="00C9028A" w:rsidTr="008C1684">
        <w:trPr>
          <w:cantSplit/>
          <w:trHeight w:val="794"/>
          <w:jc w:val="center"/>
        </w:trPr>
        <w:tc>
          <w:tcPr>
            <w:tcW w:w="1095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/>
                <w:kern w:val="0"/>
                <w:sz w:val="24"/>
              </w:rPr>
              <w:t>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四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4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3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19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b/>
                <w:kern w:val="0"/>
                <w:sz w:val="24"/>
              </w:rPr>
              <w:t>教学工作坊：</w:t>
            </w:r>
          </w:p>
          <w:p w:rsidR="00BD3E48" w:rsidRPr="00C9028A" w:rsidRDefault="00BD3E48" w:rsidP="008C168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 xml:space="preserve"> “雨课堂”课堂</w:t>
            </w:r>
            <w:r w:rsidRPr="00C9028A">
              <w:rPr>
                <w:rFonts w:ascii="仿宋" w:eastAsia="仿宋" w:hAnsi="仿宋"/>
                <w:kern w:val="0"/>
                <w:sz w:val="24"/>
              </w:rPr>
              <w:t>互动软件培训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D3E48" w:rsidRPr="00C9028A" w:rsidRDefault="00BD3E48" w:rsidP="008C168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“雨课堂”团队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3E48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文理楼</w:t>
            </w:r>
          </w:p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02</w:t>
            </w:r>
          </w:p>
        </w:tc>
      </w:tr>
    </w:tbl>
    <w:p w:rsidR="00BD3E48" w:rsidRPr="00960329" w:rsidRDefault="00BD3E48" w:rsidP="00BD3E48">
      <w:pPr>
        <w:spacing w:afterLines="50" w:after="156" w:line="500" w:lineRule="exact"/>
        <w:ind w:right="561"/>
        <w:rPr>
          <w:rFonts w:ascii="仿宋_GB2312" w:eastAsia="仿宋_GB2312"/>
          <w:b/>
          <w:sz w:val="28"/>
          <w:szCs w:val="28"/>
        </w:rPr>
      </w:pPr>
    </w:p>
    <w:tbl>
      <w:tblPr>
        <w:tblW w:w="5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107"/>
        <w:gridCol w:w="3310"/>
        <w:gridCol w:w="1762"/>
        <w:gridCol w:w="1475"/>
      </w:tblGrid>
      <w:tr w:rsidR="00BD3E48" w:rsidRPr="007111D2" w:rsidTr="008C1684">
        <w:trPr>
          <w:cantSplit/>
          <w:trHeight w:hRule="exact" w:val="737"/>
          <w:jc w:val="center"/>
        </w:trPr>
        <w:tc>
          <w:tcPr>
            <w:tcW w:w="1078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时  间</w:t>
            </w: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地 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点</w:t>
            </w:r>
          </w:p>
        </w:tc>
      </w:tr>
      <w:tr w:rsidR="00BD3E48" w:rsidRPr="007111D2" w:rsidTr="008C1684">
        <w:trPr>
          <w:cantSplit/>
          <w:trHeight w:hRule="exact" w:val="794"/>
          <w:jc w:val="center"/>
        </w:trPr>
        <w:tc>
          <w:tcPr>
            <w:tcW w:w="1078" w:type="pct"/>
            <w:shd w:val="clear" w:color="auto" w:fill="auto"/>
            <w:vAlign w:val="center"/>
          </w:tcPr>
          <w:p w:rsidR="00BD3E48" w:rsidRPr="00C902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/>
                <w:kern w:val="0"/>
                <w:sz w:val="24"/>
              </w:rPr>
              <w:t>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周周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二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9028A">
              <w:rPr>
                <w:rFonts w:ascii="仿宋" w:eastAsia="仿宋" w:hAnsi="仿宋"/>
                <w:kern w:val="0"/>
                <w:sz w:val="24"/>
              </w:rPr>
              <w:t>10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</w:rPr>
              <w:t>30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/>
                <w:kern w:val="0"/>
                <w:sz w:val="24"/>
              </w:rPr>
              <w:t>8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/>
                <w:kern w:val="0"/>
                <w:sz w:val="24"/>
              </w:rPr>
              <w:t>3</w:t>
            </w:r>
            <w:r w:rsidRPr="00C9028A">
              <w:rPr>
                <w:rFonts w:ascii="仿宋" w:eastAsia="仿宋" w:hAnsi="仿宋" w:hint="eastAsia"/>
                <w:kern w:val="0"/>
                <w:sz w:val="24"/>
              </w:rPr>
              <w:t>0</w:t>
            </w: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参观考察：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石油工业训练中心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工训中心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综合楼</w:t>
            </w:r>
          </w:p>
        </w:tc>
      </w:tr>
      <w:tr w:rsidR="00BD3E48" w:rsidRPr="007111D2" w:rsidTr="008C1684">
        <w:trPr>
          <w:cantSplit/>
          <w:trHeight w:hRule="exact" w:val="794"/>
          <w:jc w:val="center"/>
        </w:trPr>
        <w:tc>
          <w:tcPr>
            <w:tcW w:w="1078" w:type="pct"/>
            <w:vMerge w:val="restar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第5-17周</w:t>
            </w: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视频讲座自学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不少于</w:t>
            </w:r>
            <w:r w:rsidRPr="007111D2">
              <w:rPr>
                <w:rFonts w:ascii="仿宋" w:eastAsia="仿宋" w:hAnsi="仿宋"/>
                <w:kern w:val="0"/>
                <w:sz w:val="24"/>
              </w:rPr>
              <w:t>3</w:t>
            </w:r>
            <w:r w:rsidRPr="007111D2">
              <w:rPr>
                <w:rFonts w:ascii="仿宋" w:eastAsia="仿宋" w:hAnsi="仿宋" w:hint="eastAsia"/>
                <w:kern w:val="0"/>
                <w:sz w:val="24"/>
              </w:rPr>
              <w:t>次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石大讲座网</w:t>
            </w:r>
          </w:p>
        </w:tc>
      </w:tr>
      <w:tr w:rsidR="00BD3E48" w:rsidRPr="007111D2" w:rsidTr="008C1684">
        <w:trPr>
          <w:cantSplit/>
          <w:trHeight w:val="964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道德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修养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与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职业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发展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青年教师职业生涯规划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 xml:space="preserve">北京理工大学 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刘平青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此模块至少选择1次</w:t>
            </w:r>
          </w:p>
        </w:tc>
      </w:tr>
      <w:tr w:rsidR="00BD3E48" w:rsidRPr="007111D2" w:rsidTr="008C1684">
        <w:trPr>
          <w:cantSplit/>
          <w:trHeight w:hRule="exact" w:val="964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69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谈高校青年教师专业发展的路径与策略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 xml:space="preserve">北京师范大学 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张斌贤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val="964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教育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教学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理论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与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理念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教学公开课：细胞生物学</w:t>
            </w:r>
          </w:p>
          <w:p w:rsidR="00BD3E48" w:rsidRPr="007111D2" w:rsidRDefault="00BD3E48" w:rsidP="008C1684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开放式、研究性教学理念与实践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中山大学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王金发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此模块至少选择</w:t>
            </w:r>
            <w:r w:rsidRPr="007111D2">
              <w:rPr>
                <w:rFonts w:ascii="仿宋" w:eastAsia="仿宋" w:hAnsi="仿宋"/>
                <w:kern w:val="0"/>
                <w:sz w:val="24"/>
              </w:rPr>
              <w:t>1</w:t>
            </w:r>
            <w:r w:rsidRPr="007111D2">
              <w:rPr>
                <w:rFonts w:ascii="仿宋" w:eastAsia="仿宋" w:hAnsi="仿宋" w:hint="eastAsia"/>
                <w:kern w:val="0"/>
                <w:sz w:val="24"/>
              </w:rPr>
              <w:t>次</w:t>
            </w:r>
          </w:p>
        </w:tc>
      </w:tr>
      <w:tr w:rsidR="00BD3E48" w:rsidRPr="007111D2" w:rsidTr="008C1684">
        <w:trPr>
          <w:cantSplit/>
          <w:trHeight w:hRule="exact" w:val="964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696" w:type="pct"/>
            <w:shd w:val="clear" w:color="auto" w:fill="auto"/>
            <w:vAlign w:val="center"/>
          </w:tcPr>
          <w:p w:rsidR="00BD3E48" w:rsidRPr="007111D2" w:rsidRDefault="00BD3E48" w:rsidP="008C1684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教学公开课：开普勒问题</w:t>
            </w:r>
          </w:p>
          <w:p w:rsidR="00BD3E48" w:rsidRPr="007111D2" w:rsidRDefault="00BD3E48" w:rsidP="008C1684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研究型教学的实践和新体验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南京大学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 xml:space="preserve"> 卢德馨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hRule="exact" w:val="1191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69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教学公开课：关于尺寸标注</w:t>
            </w:r>
          </w:p>
          <w:p w:rsidR="00BD3E48" w:rsidRPr="007111D2" w:rsidRDefault="00BD3E48" w:rsidP="008C168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大学之道——让大学与中学真正不同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 xml:space="preserve">浙江大学 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陆国栋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hRule="exact" w:val="737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color w:val="FF0000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跟随指导教师助课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hRule="exact" w:val="737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教案展评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hRule="exact" w:val="737"/>
          <w:jc w:val="center"/>
        </w:trPr>
        <w:tc>
          <w:tcPr>
            <w:tcW w:w="1078" w:type="pct"/>
            <w:vMerge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color w:val="FF0000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课堂观摩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不少于</w:t>
            </w:r>
            <w:r w:rsidRPr="007111D2">
              <w:rPr>
                <w:rFonts w:ascii="仿宋" w:eastAsia="仿宋" w:hAnsi="仿宋"/>
                <w:kern w:val="0"/>
                <w:sz w:val="24"/>
              </w:rPr>
              <w:t>12</w:t>
            </w:r>
            <w:r w:rsidRPr="007111D2">
              <w:rPr>
                <w:rFonts w:ascii="仿宋" w:eastAsia="仿宋" w:hAnsi="仿宋" w:hint="eastAsia"/>
                <w:kern w:val="0"/>
                <w:sz w:val="24"/>
              </w:rPr>
              <w:t>学时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D3E48" w:rsidRPr="007111D2" w:rsidTr="008C1684">
        <w:trPr>
          <w:cantSplit/>
          <w:trHeight w:hRule="exact" w:val="1907"/>
          <w:jc w:val="center"/>
        </w:trPr>
        <w:tc>
          <w:tcPr>
            <w:tcW w:w="1078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kern w:val="0"/>
                <w:sz w:val="24"/>
              </w:rPr>
              <w:t>第14-1</w:t>
            </w:r>
            <w:r w:rsidRPr="007111D2">
              <w:rPr>
                <w:rFonts w:ascii="仿宋" w:eastAsia="仿宋" w:hAnsi="仿宋"/>
                <w:kern w:val="0"/>
                <w:sz w:val="24"/>
              </w:rPr>
              <w:t>7</w:t>
            </w:r>
            <w:r w:rsidRPr="007111D2">
              <w:rPr>
                <w:rFonts w:ascii="仿宋" w:eastAsia="仿宋" w:hAnsi="仿宋" w:hint="eastAsia"/>
                <w:kern w:val="0"/>
                <w:sz w:val="24"/>
              </w:rPr>
              <w:t>周</w:t>
            </w: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试讲点评（第一轮）</w:t>
            </w:r>
          </w:p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学校教学比赛决赛观摩</w:t>
            </w:r>
          </w:p>
          <w:p w:rsidR="00BD3E48" w:rsidRPr="006410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工程实践锻炼经验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交流</w:t>
            </w:r>
            <w:r w:rsidRPr="007111D2">
              <w:rPr>
                <w:rFonts w:ascii="仿宋" w:eastAsia="仿宋" w:hAnsi="仿宋" w:hint="eastAsia"/>
                <w:b/>
                <w:kern w:val="0"/>
                <w:sz w:val="24"/>
              </w:rPr>
              <w:t>分享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D3E48" w:rsidRPr="007111D2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BD3E48" w:rsidRPr="0064108A" w:rsidRDefault="00BD3E48" w:rsidP="008C1684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4108A">
              <w:rPr>
                <w:rFonts w:ascii="仿宋" w:eastAsia="仿宋" w:hAnsi="仿宋" w:hint="eastAsia"/>
                <w:kern w:val="0"/>
                <w:sz w:val="24"/>
              </w:rPr>
              <w:t>待定</w:t>
            </w:r>
          </w:p>
        </w:tc>
      </w:tr>
    </w:tbl>
    <w:p w:rsidR="00BD3E48" w:rsidRDefault="00BD3E48" w:rsidP="00BD3E48">
      <w:pPr>
        <w:widowControl/>
        <w:jc w:val="left"/>
        <w:rPr>
          <w:rFonts w:ascii="仿宋_GB2312" w:eastAsia="仿宋_GB2312" w:hAnsi="华文仿宋"/>
          <w:sz w:val="28"/>
          <w:szCs w:val="28"/>
        </w:rPr>
      </w:pPr>
    </w:p>
    <w:p w:rsidR="00FF0FEC" w:rsidRDefault="00137B50">
      <w:bookmarkStart w:id="0" w:name="_GoBack"/>
      <w:bookmarkEnd w:id="0"/>
    </w:p>
    <w:sectPr w:rsidR="00FF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50" w:rsidRDefault="00137B50" w:rsidP="00BD3E48">
      <w:r>
        <w:separator/>
      </w:r>
    </w:p>
  </w:endnote>
  <w:endnote w:type="continuationSeparator" w:id="0">
    <w:p w:rsidR="00137B50" w:rsidRDefault="00137B50" w:rsidP="00BD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50" w:rsidRDefault="00137B50" w:rsidP="00BD3E48">
      <w:r>
        <w:separator/>
      </w:r>
    </w:p>
  </w:footnote>
  <w:footnote w:type="continuationSeparator" w:id="0">
    <w:p w:rsidR="00137B50" w:rsidRDefault="00137B50" w:rsidP="00BD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67"/>
    <w:rsid w:val="00137B50"/>
    <w:rsid w:val="0014590D"/>
    <w:rsid w:val="004556C8"/>
    <w:rsid w:val="00947B67"/>
    <w:rsid w:val="00B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32EB4-23A2-4340-86DD-61DFC9D9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E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E48"/>
    <w:rPr>
      <w:sz w:val="18"/>
      <w:szCs w:val="18"/>
    </w:rPr>
  </w:style>
  <w:style w:type="paragraph" w:styleId="a7">
    <w:name w:val="List Paragraph"/>
    <w:basedOn w:val="a"/>
    <w:uiPriority w:val="34"/>
    <w:qFormat/>
    <w:rsid w:val="00BD3E4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dc:description/>
  <cp:lastModifiedBy>dell4</cp:lastModifiedBy>
  <cp:revision>2</cp:revision>
  <dcterms:created xsi:type="dcterms:W3CDTF">2018-09-26T03:13:00Z</dcterms:created>
  <dcterms:modified xsi:type="dcterms:W3CDTF">2018-09-26T03:14:00Z</dcterms:modified>
</cp:coreProperties>
</file>