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0E" w:rsidRPr="003E2B88" w:rsidRDefault="00ED3E0E" w:rsidP="00ED3E0E">
      <w:pPr>
        <w:widowControl/>
        <w:spacing w:line="57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3E2B88">
        <w:rPr>
          <w:rFonts w:ascii="华文中宋" w:eastAsia="华文中宋" w:hAnsi="华文中宋" w:hint="eastAsia"/>
          <w:b/>
          <w:kern w:val="0"/>
          <w:sz w:val="36"/>
          <w:szCs w:val="36"/>
        </w:rPr>
        <w:t>中国石油大学（华东）</w:t>
      </w:r>
    </w:p>
    <w:p w:rsidR="00ED3E0E" w:rsidRPr="003E2B88" w:rsidRDefault="00ED3E0E" w:rsidP="00ED3E0E">
      <w:pPr>
        <w:widowControl/>
        <w:spacing w:line="57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3E2B88">
        <w:rPr>
          <w:rFonts w:ascii="华文中宋" w:eastAsia="华文中宋" w:hAnsi="华文中宋" w:hint="eastAsia"/>
          <w:b/>
          <w:kern w:val="0"/>
          <w:sz w:val="36"/>
          <w:szCs w:val="36"/>
        </w:rPr>
        <w:t>专业学位硕士研究生指导教师遴选审定办法</w:t>
      </w:r>
    </w:p>
    <w:p w:rsidR="00ED3E0E" w:rsidRPr="003E2B88" w:rsidRDefault="00ED3E0E" w:rsidP="00ED3E0E">
      <w:pPr>
        <w:widowControl/>
        <w:spacing w:line="620" w:lineRule="exact"/>
        <w:jc w:val="center"/>
        <w:rPr>
          <w:rFonts w:ascii="华文中宋" w:eastAsia="华文中宋" w:hAnsi="华文中宋"/>
          <w:b/>
          <w:kern w:val="0"/>
          <w:sz w:val="30"/>
          <w:szCs w:val="30"/>
        </w:rPr>
      </w:pPr>
      <w:r w:rsidRPr="003E2B88">
        <w:rPr>
          <w:rFonts w:ascii="仿宋_GB2312" w:eastAsia="仿宋_GB2312" w:hAnsi="宋体" w:hint="eastAsia"/>
          <w:kern w:val="0"/>
          <w:sz w:val="32"/>
          <w:szCs w:val="32"/>
        </w:rPr>
        <w:t>中石大东发〔2010〕82号</w:t>
      </w:r>
    </w:p>
    <w:p w:rsidR="00ED3E0E" w:rsidRPr="003E2B88" w:rsidRDefault="00ED3E0E" w:rsidP="00ED3E0E">
      <w:pPr>
        <w:spacing w:line="57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为加强专业学位研究生指导教师队伍建设，规范专业学位研究生指导教师的遴选审定工作，保证专业学位研究生培养质量，结合学校实际，特制定本办法。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rPr>
          <w:rFonts w:ascii="黑体" w:eastAsia="黑体" w:hAnsi="宋体"/>
          <w:sz w:val="30"/>
          <w:szCs w:val="30"/>
        </w:rPr>
      </w:pPr>
      <w:r w:rsidRPr="003E2B88">
        <w:rPr>
          <w:rFonts w:ascii="黑体" w:eastAsia="黑体" w:hAnsi="宋体" w:hint="eastAsia"/>
          <w:sz w:val="30"/>
          <w:szCs w:val="30"/>
        </w:rPr>
        <w:t>一、工作要求</w:t>
      </w:r>
    </w:p>
    <w:p w:rsidR="00ED3E0E" w:rsidRPr="003E2B88" w:rsidRDefault="00ED3E0E" w:rsidP="00ED3E0E">
      <w:pPr>
        <w:spacing w:line="57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1．专业学位硕士研究生指导教师一般每两年遴选审定一次。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2．专业学位硕士研究生指导教师遴选审定坚持能力和素质的全面考察，既要注重科学技术研究能力与学术水平，更要突出专业实践经验和专业技术能力。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rPr>
          <w:rFonts w:ascii="黑体" w:eastAsia="黑体" w:hAnsi="宋体"/>
          <w:sz w:val="30"/>
          <w:szCs w:val="30"/>
        </w:rPr>
      </w:pPr>
      <w:r w:rsidRPr="003E2B88">
        <w:rPr>
          <w:rFonts w:ascii="黑体" w:eastAsia="黑体" w:hAnsi="宋体" w:hint="eastAsia"/>
          <w:sz w:val="30"/>
          <w:szCs w:val="30"/>
        </w:rPr>
        <w:t>二、校内指导教师的遴选审定条件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1．一般应为在岗研究生指导教师。热爱研究生教育事业，熟悉专业学位研究生教育政策法规，明确所从事专业学位研究生教育的性质和培养目标，能够履行专业学位硕士研究生指导教师的职责，能独立指导专业学位研究生。</w:t>
      </w:r>
    </w:p>
    <w:p w:rsidR="00ED3E0E" w:rsidRPr="003E2B88" w:rsidRDefault="00ED3E0E" w:rsidP="00ED3E0E">
      <w:pPr>
        <w:spacing w:line="57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2．掌握相关专业领域坚实的基础理论和宽广的专业知 识，有丰富的专业领域实际工作经验或近5年来主持过相关专业领域项目，有较强的科研和解决专业实际问题的能力。</w:t>
      </w:r>
    </w:p>
    <w:p w:rsidR="00ED3E0E" w:rsidRPr="003E2B88" w:rsidRDefault="00ED3E0E" w:rsidP="00ED3E0E">
      <w:pPr>
        <w:spacing w:line="57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3．具有适合相关专业学位硕士研究生培养要求的项目和经费，能够开设专业学位研究生专业课程。</w:t>
      </w:r>
    </w:p>
    <w:p w:rsidR="00ED3E0E" w:rsidRPr="003E2B88" w:rsidRDefault="00ED3E0E" w:rsidP="00ED3E0E">
      <w:pPr>
        <w:spacing w:line="57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4．近3年内，以第一作者在核心期刊或重要学术会议上发表2篇以上本专业学术论文、或出版过本专业领域的学术专著、或主编过本专业领域教材。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rPr>
          <w:rFonts w:ascii="黑体" w:eastAsia="黑体" w:hAnsi="宋体"/>
          <w:sz w:val="30"/>
          <w:szCs w:val="30"/>
        </w:rPr>
      </w:pPr>
      <w:r w:rsidRPr="003E2B88">
        <w:rPr>
          <w:rFonts w:ascii="黑体" w:eastAsia="黑体" w:hAnsi="宋体" w:hint="eastAsia"/>
          <w:sz w:val="30"/>
          <w:szCs w:val="30"/>
        </w:rPr>
        <w:lastRenderedPageBreak/>
        <w:t>三、校外指导教师遴选审定条件</w:t>
      </w:r>
    </w:p>
    <w:p w:rsidR="00ED3E0E" w:rsidRPr="003E2B88" w:rsidRDefault="00ED3E0E" w:rsidP="00ED3E0E">
      <w:pPr>
        <w:widowControl/>
        <w:spacing w:line="570" w:lineRule="exact"/>
        <w:ind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1．热心专业学位研究生教育工作，具有良好的职业道德，为人师表，身体健康。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2．一般应具有高级专业技术职务，在相应专业领域从业，有丰富的专业实践经验，能独立指导专业学位研究生。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3．近5年在本专业领域范围内，以第一作者在国内外重要刊物或会议上发表2篇以上学术论文，或作为主要负责人获得过省部级以上的科研奖励、或获得过国家专利、或编著出版过学术论著，或主持过大型攻关课题或项目。</w:t>
      </w:r>
    </w:p>
    <w:p w:rsidR="00ED3E0E" w:rsidRPr="003E2B88" w:rsidRDefault="00ED3E0E" w:rsidP="00ED3E0E">
      <w:pPr>
        <w:widowControl/>
        <w:spacing w:line="570" w:lineRule="exact"/>
        <w:ind w:firstLine="601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4．具有充足的时间承担一定的专业学位研究生实践教学和专题讲座、指导专业学位研究生开展专业实践及研究工作，具有适合相关专业学位硕士研究生培养要求的项目和经费，具备开展专业实践的资源和条件。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rPr>
          <w:rFonts w:ascii="黑体" w:eastAsia="黑体" w:hAnsi="宋体"/>
          <w:sz w:val="30"/>
          <w:szCs w:val="30"/>
        </w:rPr>
      </w:pPr>
      <w:r w:rsidRPr="003E2B88">
        <w:rPr>
          <w:rFonts w:ascii="黑体" w:eastAsia="黑体" w:hAnsi="宋体" w:hint="eastAsia"/>
          <w:sz w:val="30"/>
          <w:szCs w:val="30"/>
        </w:rPr>
        <w:t>四、遴选审定程序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1</w:t>
      </w:r>
      <w:r w:rsidRPr="003E2B88">
        <w:rPr>
          <w:rFonts w:ascii="仿宋_GB2312" w:eastAsia="仿宋_GB2312" w:hAnsi="宋体" w:cs="宋体" w:hint="eastAsia"/>
          <w:kern w:val="0"/>
          <w:sz w:val="30"/>
          <w:szCs w:val="30"/>
        </w:rPr>
        <w:t>．个人</w:t>
      </w:r>
      <w:r w:rsidRPr="003E2B88">
        <w:rPr>
          <w:rFonts w:ascii="仿宋_GB2312" w:eastAsia="仿宋_GB2312" w:hAnsi="宋体" w:hint="eastAsia"/>
          <w:sz w:val="30"/>
          <w:szCs w:val="30"/>
        </w:rPr>
        <w:t>申请。填写《专业学位硕士研究生校内（外）指导教师申请表》，并提出招生计划。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3E2B88">
        <w:rPr>
          <w:rFonts w:ascii="仿宋_GB2312" w:eastAsia="仿宋_GB2312" w:hAnsi="宋体" w:hint="eastAsia"/>
          <w:sz w:val="30"/>
          <w:szCs w:val="30"/>
        </w:rPr>
        <w:t>2．院（部）审核。系或研究中心审核申请人所提交的材料并审定招生计划，经学位</w:t>
      </w:r>
      <w:proofErr w:type="gramStart"/>
      <w:r w:rsidRPr="003E2B88">
        <w:rPr>
          <w:rFonts w:ascii="仿宋_GB2312" w:eastAsia="仿宋_GB2312" w:hAnsi="宋体" w:hint="eastAsia"/>
          <w:sz w:val="30"/>
          <w:szCs w:val="30"/>
        </w:rPr>
        <w:t>评定分</w:t>
      </w:r>
      <w:proofErr w:type="gramEnd"/>
      <w:r w:rsidRPr="003E2B88">
        <w:rPr>
          <w:rFonts w:ascii="仿宋_GB2312" w:eastAsia="仿宋_GB2312" w:hAnsi="宋体" w:hint="eastAsia"/>
          <w:sz w:val="30"/>
          <w:szCs w:val="30"/>
        </w:rPr>
        <w:t>委员会批准后，报送学位办公室。</w:t>
      </w:r>
      <w:r w:rsidRPr="003E2B8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对报送材料不符合要求者，将不予受理。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3E2B88">
        <w:rPr>
          <w:rFonts w:ascii="仿宋_GB2312" w:eastAsia="仿宋_GB2312" w:hAnsi="宋体" w:cs="宋体" w:hint="eastAsia"/>
          <w:kern w:val="0"/>
          <w:sz w:val="30"/>
          <w:szCs w:val="30"/>
        </w:rPr>
        <w:t>3．学校学位评定委员会审批。</w:t>
      </w:r>
    </w:p>
    <w:p w:rsidR="00ED3E0E" w:rsidRPr="003E2B88" w:rsidRDefault="00ED3E0E" w:rsidP="00ED3E0E">
      <w:pPr>
        <w:widowControl/>
        <w:spacing w:line="570" w:lineRule="exact"/>
        <w:ind w:firstLineChars="200" w:firstLine="600"/>
        <w:rPr>
          <w:rFonts w:ascii="黑体" w:eastAsia="黑体" w:hAnsi="宋体"/>
          <w:sz w:val="30"/>
          <w:szCs w:val="30"/>
        </w:rPr>
      </w:pPr>
      <w:r w:rsidRPr="003E2B88">
        <w:rPr>
          <w:rFonts w:ascii="黑体" w:eastAsia="黑体" w:hAnsi="宋体" w:hint="eastAsia"/>
          <w:sz w:val="30"/>
          <w:szCs w:val="30"/>
        </w:rPr>
        <w:t>五、本办法自颁布之日起执行，由研究生院负责解释。</w:t>
      </w:r>
    </w:p>
    <w:p w:rsidR="00ED3E0E" w:rsidRPr="003E2B88" w:rsidRDefault="00ED3E0E" w:rsidP="00ED3E0E">
      <w:pPr>
        <w:widowControl/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E02707" w:rsidRPr="00ED3E0E" w:rsidRDefault="00E02707">
      <w:bookmarkStart w:id="0" w:name="_GoBack"/>
      <w:bookmarkEnd w:id="0"/>
    </w:p>
    <w:sectPr w:rsidR="00E02707" w:rsidRPr="00ED3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E"/>
    <w:rsid w:val="00E02707"/>
    <w:rsid w:val="00E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2015-09-17T09:25:00Z</dcterms:created>
  <dcterms:modified xsi:type="dcterms:W3CDTF">2015-09-17T09:27:00Z</dcterms:modified>
</cp:coreProperties>
</file>